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47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47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COTE DAVID M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HONEYWELL INTERNATIONAL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4"/>
              </w:rPr>
              <w:t>(First)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&amp;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 COLUMBIA ROAD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02/21/2014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MORRISTOWN NJ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07960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Supplemental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37.835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Savings Plan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02/21/2014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93.93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21,704.039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Interests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phantom shares of common stock represented by Company contributions to my account under the Executive Supplemental Savings Plan under Rule 16b-3 on 02/21/2014.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Jeffrey N. Neuman FOR David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M. Cote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36538" TargetMode="External"/><Relationship Id="rId13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2020-01-26T04:31:17Z</dcterms:created>
  <dcterms:modified xsi:type="dcterms:W3CDTF">2020-01-26T04:31:17Z</dcterms:modified>
</cp:coreProperties>
</file>