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80"/>
        <w:spacing w:after="0"/>
        <w:rPr>
          <w:sz w:val="20"/>
          <w:szCs w:val="20"/>
          <w:color w:val="auto"/>
        </w:rPr>
      </w:pPr>
      <w:r>
        <w:rPr>
          <w:rFonts w:ascii="Courier New" w:cs="Courier New" w:eastAsia="Courier New" w:hAnsi="Courier New"/>
          <w:sz w:val="18"/>
          <w:szCs w:val="18"/>
          <w:color w:val="auto"/>
        </w:rPr>
        <w:t>SECURITIES AND EXCHANGE COMMISSION</w:t>
      </w:r>
    </w:p>
    <w:p>
      <w:pPr>
        <w:ind w:left="2120"/>
        <w:spacing w:after="0"/>
        <w:tabs>
          <w:tab w:leader="none" w:pos="40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8"/>
          <w:szCs w:val="18"/>
          <w:color w:val="auto"/>
        </w:rPr>
        <w:t>Form 11-K</w:t>
      </w:r>
    </w:p>
    <w:p>
      <w:pPr>
        <w:ind w:left="2120"/>
        <w:spacing w:after="0" w:line="238" w:lineRule="auto"/>
        <w:rPr>
          <w:sz w:val="20"/>
          <w:szCs w:val="20"/>
          <w:color w:val="auto"/>
        </w:rPr>
      </w:pPr>
      <w:r>
        <w:rPr>
          <w:rFonts w:ascii="Courier New" w:cs="Courier New" w:eastAsia="Courier New" w:hAnsi="Courier New"/>
          <w:sz w:val="18"/>
          <w:szCs w:val="18"/>
          <w:color w:val="auto"/>
        </w:rPr>
        <w:t>_______________________</w:t>
      </w:r>
    </w:p>
    <w:p>
      <w:pPr>
        <w:spacing w:after="0" w:line="200" w:lineRule="exact"/>
        <w:rPr>
          <w:sz w:val="24"/>
          <w:szCs w:val="24"/>
          <w:color w:val="auto"/>
        </w:rPr>
      </w:pPr>
    </w:p>
    <w:p>
      <w:pPr>
        <w:spacing w:after="0" w:line="210" w:lineRule="exact"/>
        <w:rPr>
          <w:sz w:val="24"/>
          <w:szCs w:val="24"/>
          <w:color w:val="auto"/>
        </w:rPr>
      </w:pPr>
    </w:p>
    <w:p>
      <w:pPr>
        <w:ind w:left="1480" w:right="4319" w:hanging="524"/>
        <w:spacing w:after="0" w:line="235"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15(d) OF THE SECURITIES EXCHANGE ACT OF 1934</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fiscal year ended December 31, 1993</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OR</w:t>
      </w:r>
    </w:p>
    <w:p>
      <w:pPr>
        <w:spacing w:after="0" w:line="200" w:lineRule="exact"/>
        <w:rPr>
          <w:sz w:val="24"/>
          <w:szCs w:val="24"/>
          <w:color w:val="auto"/>
        </w:rPr>
      </w:pPr>
    </w:p>
    <w:p>
      <w:pPr>
        <w:spacing w:after="0" w:line="204" w:lineRule="exact"/>
        <w:rPr>
          <w:sz w:val="24"/>
          <w:szCs w:val="24"/>
          <w:color w:val="auto"/>
        </w:rPr>
      </w:pPr>
    </w:p>
    <w:p>
      <w:pPr>
        <w:ind w:left="960" w:hanging="215"/>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15(d)</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For the transition period from ________ to ________</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Commission file number 1-8974</w:t>
      </w:r>
    </w:p>
    <w:p>
      <w:pPr>
        <w:spacing w:after="0" w:line="200" w:lineRule="exact"/>
        <w:rPr>
          <w:sz w:val="24"/>
          <w:szCs w:val="24"/>
          <w:color w:val="auto"/>
        </w:rPr>
      </w:pPr>
    </w:p>
    <w:p>
      <w:pPr>
        <w:spacing w:after="0" w:line="20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_______________________________________________________________</w:t>
      </w: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AlliedSignal Truck Brake Systems Company Savings Plan</w:t>
      </w:r>
    </w:p>
    <w:p>
      <w:pPr>
        <w:ind w:left="2220"/>
        <w:spacing w:after="0" w:line="238" w:lineRule="auto"/>
        <w:rPr>
          <w:sz w:val="20"/>
          <w:szCs w:val="20"/>
          <w:color w:val="auto"/>
        </w:rPr>
      </w:pPr>
      <w:r>
        <w:rPr>
          <w:rFonts w:ascii="Courier New" w:cs="Courier New" w:eastAsia="Courier New" w:hAnsi="Courier New"/>
          <w:sz w:val="18"/>
          <w:szCs w:val="18"/>
          <w:color w:val="auto"/>
        </w:rPr>
        <w:t>901 Cleveland Street</w:t>
      </w:r>
    </w:p>
    <w:p>
      <w:pPr>
        <w:ind w:left="2440"/>
        <w:spacing w:after="0"/>
        <w:tabs>
          <w:tab w:leader="none" w:pos="3880" w:val="left"/>
        </w:tabs>
        <w:rPr>
          <w:sz w:val="20"/>
          <w:szCs w:val="20"/>
          <w:color w:val="auto"/>
        </w:rPr>
      </w:pPr>
      <w:r>
        <w:rPr>
          <w:rFonts w:ascii="Courier New" w:cs="Courier New" w:eastAsia="Courier New" w:hAnsi="Courier New"/>
          <w:sz w:val="18"/>
          <w:szCs w:val="18"/>
          <w:color w:val="auto"/>
        </w:rPr>
        <w:t>Elyria, Ohio</w:t>
        <w:tab/>
        <w:t>44036</w:t>
      </w:r>
    </w:p>
    <w:p>
      <w:pPr>
        <w:spacing w:after="0" w:line="200"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(Full Title and Address of Plan)</w:t>
      </w: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_______________________________________________________________</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AlliedSignal Inc.</w:t>
      </w:r>
    </w:p>
    <w:p>
      <w:pPr>
        <w:ind w:left="2540"/>
        <w:spacing w:after="0" w:line="238" w:lineRule="auto"/>
        <w:rPr>
          <w:sz w:val="20"/>
          <w:szCs w:val="20"/>
          <w:color w:val="auto"/>
        </w:rPr>
      </w:pPr>
      <w:r>
        <w:rPr>
          <w:rFonts w:ascii="Courier New" w:cs="Courier New" w:eastAsia="Courier New" w:hAnsi="Courier New"/>
          <w:sz w:val="18"/>
          <w:szCs w:val="18"/>
          <w:color w:val="auto"/>
        </w:rPr>
        <w:t>P. O. Box 4000</w:t>
      </w:r>
    </w:p>
    <w:p>
      <w:pPr>
        <w:ind w:left="1580"/>
        <w:spacing w:after="0"/>
        <w:tabs>
          <w:tab w:leader="none" w:pos="4100" w:val="left"/>
        </w:tabs>
        <w:rPr>
          <w:sz w:val="20"/>
          <w:szCs w:val="20"/>
          <w:color w:val="auto"/>
        </w:rPr>
      </w:pPr>
      <w:r>
        <w:rPr>
          <w:rFonts w:ascii="Courier New" w:cs="Courier New" w:eastAsia="Courier New" w:hAnsi="Courier New"/>
          <w:sz w:val="18"/>
          <w:szCs w:val="18"/>
          <w:color w:val="auto"/>
        </w:rPr>
        <w:t>Morristown, New Jersey</w:t>
      </w:r>
      <w:r>
        <w:rPr>
          <w:sz w:val="20"/>
          <w:szCs w:val="20"/>
          <w:color w:val="auto"/>
        </w:rPr>
        <w:tab/>
      </w:r>
      <w:r>
        <w:rPr>
          <w:rFonts w:ascii="Courier New" w:cs="Courier New" w:eastAsia="Courier New" w:hAnsi="Courier New"/>
          <w:sz w:val="16"/>
          <w:szCs w:val="16"/>
          <w:color w:val="auto"/>
        </w:rPr>
        <w:t>07962-2497</w:t>
      </w:r>
    </w:p>
    <w:p>
      <w:pPr>
        <w:spacing w:after="0" w:line="200" w:lineRule="exact"/>
        <w:rPr>
          <w:sz w:val="24"/>
          <w:szCs w:val="24"/>
          <w:color w:val="auto"/>
        </w:rPr>
      </w:pPr>
    </w:p>
    <w:p>
      <w:pPr>
        <w:spacing w:after="0" w:line="209" w:lineRule="exact"/>
        <w:rPr>
          <w:sz w:val="24"/>
          <w:szCs w:val="24"/>
          <w:color w:val="auto"/>
        </w:rPr>
      </w:pPr>
    </w:p>
    <w:p>
      <w:pPr>
        <w:ind w:left="960" w:right="3679" w:hanging="639"/>
        <w:spacing w:after="0" w:line="235" w:lineRule="auto"/>
        <w:tabs>
          <w:tab w:leader="none" w:pos="940" w:val="left"/>
        </w:tabs>
        <w:rPr>
          <w:sz w:val="20"/>
          <w:szCs w:val="20"/>
          <w:color w:val="auto"/>
        </w:rPr>
      </w:pPr>
      <w:r>
        <w:rPr>
          <w:rFonts w:ascii="Courier New" w:cs="Courier New" w:eastAsia="Courier New" w:hAnsi="Courier New"/>
          <w:sz w:val="18"/>
          <w:szCs w:val="18"/>
          <w:color w:val="auto"/>
        </w:rPr>
        <w:t>(Name</w:t>
        <w:tab/>
        <w:t>of Issuer of Securities Held Pursuant to the Plan and the Address of Its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8"/>
          <w:szCs w:val="18"/>
          <w:color w:val="auto"/>
        </w:rPr>
        <w:t>PURSUANT TO RULE 311(c) OF REGULATION S-T, THE</w:t>
      </w:r>
    </w:p>
    <w:p>
      <w:pPr>
        <w:spacing w:after="0" w:line="4" w:lineRule="exact"/>
        <w:rPr>
          <w:sz w:val="24"/>
          <w:szCs w:val="24"/>
          <w:color w:val="auto"/>
        </w:rPr>
      </w:pPr>
    </w:p>
    <w:p>
      <w:pPr>
        <w:ind w:left="860" w:right="2839"/>
        <w:spacing w:after="0" w:line="235" w:lineRule="auto"/>
        <w:rPr>
          <w:sz w:val="20"/>
          <w:szCs w:val="20"/>
          <w:color w:val="auto"/>
        </w:rPr>
      </w:pPr>
      <w:r>
        <w:rPr>
          <w:rFonts w:ascii="Courier New" w:cs="Courier New" w:eastAsia="Courier New" w:hAnsi="Courier New"/>
          <w:sz w:val="18"/>
          <w:szCs w:val="18"/>
          <w:color w:val="auto"/>
        </w:rPr>
        <w:t>FINANCIAL STATEMENTS ON PAGES F-3 THROUGH F-41 ARE BEING FILED UNDER COVER OF FORM SE.</w:t>
      </w:r>
    </w:p>
    <w:p>
      <w:pPr>
        <w:sectPr>
          <w:pgSz w:w="11900" w:h="16838" w:orient="portrait"/>
          <w:cols w:equalWidth="0" w:num="1">
            <w:col w:w="10219"/>
          </w:cols>
          <w:pgMar w:left="240" w:top="649" w:right="1440" w:bottom="1440" w:gutter="0" w:footer="0" w:header="0"/>
        </w:sectPr>
      </w:pPr>
    </w:p>
    <w:bookmarkStart w:id="1" w:name="page2"/>
    <w:bookmarkEnd w:id="1"/>
    <w:p>
      <w:pPr>
        <w:jc w:val="center"/>
        <w:ind w:right="3359"/>
        <w:spacing w:after="0"/>
        <w:rPr>
          <w:sz w:val="20"/>
          <w:szCs w:val="20"/>
          <w:color w:val="auto"/>
        </w:rPr>
      </w:pPr>
      <w:r>
        <w:rPr>
          <w:rFonts w:ascii="Courier New" w:cs="Courier New" w:eastAsia="Courier New" w:hAnsi="Courier New"/>
          <w:sz w:val="16"/>
          <w:szCs w:val="16"/>
          <w:color w:val="auto"/>
        </w:rPr>
        <w:t>AlliedSignal Truck Brake Systems Company Savings Plan</w:t>
      </w:r>
    </w:p>
    <w:p>
      <w:pPr>
        <w:spacing w:after="0" w:line="2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Index to Financial Statements</w:t>
      </w:r>
    </w:p>
    <w:p>
      <w:pPr>
        <w:spacing w:after="0" w:line="200" w:lineRule="exact"/>
        <w:rPr>
          <w:sz w:val="20"/>
          <w:szCs w:val="20"/>
          <w:color w:val="auto"/>
        </w:rPr>
      </w:pPr>
    </w:p>
    <w:p>
      <w:pPr>
        <w:spacing w:after="0" w:line="20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Page</w:t>
      </w:r>
    </w:p>
    <w:p>
      <w:pPr>
        <w:ind w:left="570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2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F-2</w:t>
      </w:r>
    </w:p>
    <w:p>
      <w:pPr>
        <w:spacing w:after="0" w:line="200" w:lineRule="exact"/>
        <w:rPr>
          <w:sz w:val="20"/>
          <w:szCs w:val="20"/>
          <w:color w:val="auto"/>
        </w:rPr>
      </w:pPr>
    </w:p>
    <w:p>
      <w:pPr>
        <w:sectPr>
          <w:pgSz w:w="11900" w:h="16838" w:orient="portrait"/>
          <w:cols w:equalWidth="0" w:num="2">
            <w:col w:w="4980" w:space="720"/>
            <w:col w:w="4519"/>
          </w:cols>
          <w:pgMar w:left="240" w:top="520"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Financial Condition - as of</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December 31, 1993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F-3</w:t>
      </w:r>
    </w:p>
    <w:p>
      <w:pPr>
        <w:spacing w:after="0" w:line="216" w:lineRule="exact"/>
        <w:rPr>
          <w:sz w:val="20"/>
          <w:szCs w:val="20"/>
          <w:color w:val="auto"/>
        </w:rPr>
      </w:pPr>
    </w:p>
    <w:p>
      <w:pPr>
        <w:sectPr>
          <w:pgSz w:w="11900" w:h="16838" w:orient="portrait"/>
          <w:cols w:equalWidth="0" w:num="2">
            <w:col w:w="4980" w:space="720"/>
            <w:col w:w="4519"/>
          </w:cols>
          <w:pgMar w:left="240" w:top="520"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220" w:hanging="210"/>
        <w:spacing w:after="0" w:line="236" w:lineRule="auto"/>
        <w:rPr>
          <w:sz w:val="20"/>
          <w:szCs w:val="20"/>
          <w:color w:val="auto"/>
        </w:rPr>
      </w:pPr>
      <w:r>
        <w:rPr>
          <w:rFonts w:ascii="Courier New" w:cs="Courier New" w:eastAsia="Courier New" w:hAnsi="Courier New"/>
          <w:sz w:val="18"/>
          <w:szCs w:val="18"/>
          <w:color w:val="auto"/>
        </w:rPr>
        <w:t>Statement of Income and Changes in Plan Equity - for the period from October 16, 1993 to December 31, 1993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F-4</w:t>
      </w:r>
    </w:p>
    <w:p>
      <w:pPr>
        <w:spacing w:after="0" w:line="215" w:lineRule="exact"/>
        <w:rPr>
          <w:sz w:val="20"/>
          <w:szCs w:val="20"/>
          <w:color w:val="auto"/>
        </w:rPr>
      </w:pPr>
    </w:p>
    <w:p>
      <w:pPr>
        <w:sectPr>
          <w:pgSz w:w="11900" w:h="16838" w:orient="portrait"/>
          <w:cols w:equalWidth="0" w:num="2">
            <w:col w:w="5060" w:space="640"/>
            <w:col w:w="4519"/>
          </w:cols>
          <w:pgMar w:left="240" w:top="520"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F-5 to F-41</w:t>
      </w:r>
    </w:p>
    <w:p>
      <w:pPr>
        <w:spacing w:after="0" w:line="200" w:lineRule="exact"/>
        <w:rPr>
          <w:sz w:val="20"/>
          <w:szCs w:val="20"/>
          <w:color w:val="auto"/>
        </w:rPr>
      </w:pPr>
    </w:p>
    <w:p>
      <w:pPr>
        <w:sectPr>
          <w:pgSz w:w="11900" w:h="16838" w:orient="portrait"/>
          <w:cols w:equalWidth="0" w:num="2">
            <w:col w:w="4440" w:space="720"/>
            <w:col w:w="505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F-1</w:t>
      </w:r>
    </w:p>
    <w:p>
      <w:pPr>
        <w:sectPr>
          <w:pgSz w:w="11900" w:h="16838" w:orient="portrait"/>
          <w:cols w:equalWidth="0" w:num="1">
            <w:col w:w="10219"/>
          </w:cols>
          <w:pgMar w:left="240" w:top="520" w:right="1440" w:bottom="1440" w:gutter="0" w:footer="0" w:header="0"/>
          <w:type w:val="continuous"/>
        </w:sectPr>
      </w:pPr>
    </w:p>
    <w:bookmarkStart w:id="2" w:name="page3"/>
    <w:bookmarkEnd w:id="2"/>
    <w:p>
      <w:pPr>
        <w:ind w:left="170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3, 1994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Participants and Administrator of</w:t>
      </w:r>
    </w:p>
    <w:p>
      <w:pPr>
        <w:spacing w:after="0" w:line="238" w:lineRule="auto"/>
        <w:rPr>
          <w:sz w:val="20"/>
          <w:szCs w:val="20"/>
          <w:color w:val="auto"/>
        </w:rPr>
      </w:pPr>
      <w:r>
        <w:rPr>
          <w:rFonts w:ascii="Courier New" w:cs="Courier New" w:eastAsia="Courier New" w:hAnsi="Courier New"/>
          <w:sz w:val="18"/>
          <w:szCs w:val="18"/>
          <w:color w:val="auto"/>
        </w:rPr>
        <w:t>the AlliedSignal Truck Brake Systems Company Savings Plan</w:t>
      </w:r>
    </w:p>
    <w:p>
      <w:pPr>
        <w:spacing w:after="0" w:line="200" w:lineRule="exact"/>
        <w:rPr>
          <w:sz w:val="20"/>
          <w:szCs w:val="20"/>
          <w:color w:val="auto"/>
        </w:rPr>
      </w:pPr>
    </w:p>
    <w:p>
      <w:pPr>
        <w:spacing w:after="0" w:line="210"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our opinion, the financial statements listed in the accompanying index present fairly, in all material respects, the financial condition of the AlliedSignal Truck Brake Systems Company Savings Plan at December 31, 1993, and the results of its operations and the changes in Plan equity for the period from</w:t>
      </w:r>
    </w:p>
    <w:p>
      <w:pPr>
        <w:spacing w:after="0" w:line="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October 16, 1993 (Plan inception) to December 31, 1993, in conformity with generally accepted accounting principles. These financial</w:t>
      </w:r>
    </w:p>
    <w:p>
      <w:pPr>
        <w:spacing w:after="0" w:line="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statements are the responsibility of the Plan's administrator; our responsibility is to express an opinion on these financial statements based on our audit. We conducted our audit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the Plan's administrator, and evaluating the overall financial statement presentation. We believe that our audit provides a reasonable basis for the opinion expressed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Waterhouse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717" w:right="1440" w:bottom="1440" w:gutter="0" w:footer="0" w:header="0"/>
        </w:sectPr>
      </w:pPr>
    </w:p>
    <w:bookmarkStart w:id="3" w:name="page4"/>
    <w:bookmarkEnd w:id="3"/>
    <w:p>
      <w:pPr>
        <w:ind w:left="2860"/>
        <w:spacing w:after="0"/>
        <w:rPr>
          <w:sz w:val="20"/>
          <w:szCs w:val="20"/>
          <w:color w:val="auto"/>
        </w:rPr>
      </w:pPr>
      <w:r>
        <w:rPr>
          <w:rFonts w:ascii="Courier New" w:cs="Courier New" w:eastAsia="Courier New" w:hAnsi="Courier New"/>
          <w:sz w:val="18"/>
          <w:szCs w:val="18"/>
          <w:color w:val="auto"/>
        </w:rPr>
        <w:t>Signatures</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Plan. Pursuant to the requirements of the Securities Exchange Act of 1934, the Plan administrator has duly caused this Annual Report to be signed on its behalf by the undersigned hereunto duly authorized.</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AlliedSignal Truck Brake Systems</w:t>
      </w:r>
    </w:p>
    <w:p>
      <w:pPr>
        <w:ind w:left="3480"/>
        <w:spacing w:after="0" w:line="238" w:lineRule="auto"/>
        <w:rPr>
          <w:sz w:val="20"/>
          <w:szCs w:val="20"/>
          <w:color w:val="auto"/>
        </w:rPr>
      </w:pPr>
      <w:r>
        <w:rPr>
          <w:rFonts w:ascii="Courier New" w:cs="Courier New" w:eastAsia="Courier New" w:hAnsi="Courier New"/>
          <w:sz w:val="18"/>
          <w:szCs w:val="18"/>
          <w:color w:val="auto"/>
        </w:rPr>
        <w:t>Company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Russell W. Hawkins</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Russell W. Hawkins</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Staff Vice President - Benefits</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AlliedSignal Inc.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22, 1994</w:t>
      </w:r>
    </w:p>
    <w:p>
      <w:pPr>
        <w:sectPr>
          <w:pgSz w:w="11900" w:h="16838" w:orient="portrait"/>
          <w:cols w:equalWidth="0" w:num="1">
            <w:col w:w="10219"/>
          </w:cols>
          <w:pgMar w:left="240" w:top="717" w:right="1440" w:bottom="1440" w:gutter="0" w:footer="0" w:header="0"/>
        </w:sectPr>
      </w:pPr>
    </w:p>
    <w:bookmarkStart w:id="4" w:name="page5"/>
    <w:bookmarkEnd w:id="4"/>
    <w:p>
      <w:pPr>
        <w:ind w:left="2640"/>
        <w:spacing w:after="0"/>
        <w:rPr>
          <w:sz w:val="20"/>
          <w:szCs w:val="20"/>
          <w:color w:val="auto"/>
        </w:rPr>
      </w:pPr>
      <w:r>
        <w:rPr>
          <w:rFonts w:ascii="Courier New" w:cs="Courier New" w:eastAsia="Courier New" w:hAnsi="Courier New"/>
          <w:sz w:val="16"/>
          <w:szCs w:val="16"/>
          <w:color w:val="auto"/>
        </w:rPr>
        <w:t>Exhibit Index</w:t>
      </w:r>
    </w:p>
    <w:p>
      <w:pPr>
        <w:spacing w:after="0" w:line="2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right="340"/>
        <w:spacing w:after="0" w:line="235" w:lineRule="auto"/>
        <w:rPr>
          <w:sz w:val="20"/>
          <w:szCs w:val="20"/>
          <w:color w:val="auto"/>
        </w:rPr>
      </w:pPr>
      <w:r>
        <w:rPr>
          <w:rFonts w:ascii="Courier New" w:cs="Courier New" w:eastAsia="Courier New" w:hAnsi="Courier New"/>
          <w:sz w:val="18"/>
          <w:szCs w:val="18"/>
          <w:color w:val="auto"/>
        </w:rPr>
        <w:t>Exhibit No.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0"/>
          <w:szCs w:val="20"/>
          <w:color w:val="auto"/>
        </w:rPr>
      </w:pPr>
    </w:p>
    <w:p>
      <w:pPr>
        <w:sectPr>
          <w:pgSz w:w="11900" w:h="16838" w:orient="portrait"/>
          <w:cols w:equalWidth="0" w:num="2">
            <w:col w:w="2560" w:space="720"/>
            <w:col w:w="6939"/>
          </w:cols>
          <w:pgMar w:left="240" w:top="520" w:right="1440" w:bottom="1440" w:gutter="0" w:footer="0" w:header="0"/>
          <w:type w:val="continuous"/>
        </w:sectPr>
      </w:pPr>
    </w:p>
    <w:p>
      <w:pPr>
        <w:spacing w:after="0" w:line="211" w:lineRule="exact"/>
        <w:rPr>
          <w:sz w:val="20"/>
          <w:szCs w:val="20"/>
          <w:color w:val="auto"/>
        </w:rPr>
      </w:pPr>
    </w:p>
    <w:p>
      <w:pPr>
        <w:ind w:left="1700" w:right="4319" w:hanging="1271"/>
        <w:spacing w:after="0" w:line="290" w:lineRule="auto"/>
        <w:tabs>
          <w:tab w:leader="none" w:pos="17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Price Waterhouse, independent accountants, dated June 22, 1994.</w:t>
      </w:r>
    </w:p>
    <w:p>
      <w:pPr>
        <w:sectPr>
          <w:pgSz w:w="11900" w:h="16838" w:orient="portrait"/>
          <w:cols w:equalWidth="0" w:num="1">
            <w:col w:w="10219"/>
          </w:cols>
          <w:pgMar w:left="240" w:top="520"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779"/>
        <w:spacing w:after="0" w:line="275" w:lineRule="auto"/>
        <w:rPr>
          <w:sz w:val="20"/>
          <w:szCs w:val="20"/>
          <w:color w:val="auto"/>
        </w:rPr>
      </w:pPr>
      <w:r>
        <w:rPr>
          <w:rFonts w:ascii="Courier New" w:cs="Courier New" w:eastAsia="Courier New" w:hAnsi="Courier New"/>
          <w:sz w:val="16"/>
          <w:szCs w:val="16"/>
          <w:color w:val="auto"/>
        </w:rPr>
        <w:t>We hereby consent to the incorporation by reference in the Prospectus constituting part of the Registration Statement on Form S-8 (No. 33-51031) of AlliedSignal Inc. of our report dated June 3, 1994 appearing on Page F-2 of this Form 11-K.</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Waterhouse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Morristown, New Jersey</w:t>
      </w:r>
    </w:p>
    <w:p>
      <w:pPr>
        <w:spacing w:after="0" w:line="238" w:lineRule="auto"/>
        <w:rPr>
          <w:sz w:val="20"/>
          <w:szCs w:val="20"/>
          <w:color w:val="auto"/>
        </w:rPr>
      </w:pPr>
      <w:r>
        <w:rPr>
          <w:rFonts w:ascii="Courier New" w:cs="Courier New" w:eastAsia="Courier New" w:hAnsi="Courier New"/>
          <w:sz w:val="18"/>
          <w:szCs w:val="18"/>
          <w:color w:val="auto"/>
        </w:rPr>
        <w:t>June 22, 1994</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2020-02-15T18:17:23Z</dcterms:created>
  <dcterms:modified xsi:type="dcterms:W3CDTF">2020-02-15T18:17:23Z</dcterms:modified>
</cp:coreProperties>
</file>